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惠州卫生职业技术学院</w:t>
      </w:r>
    </w:p>
    <w:p>
      <w:pPr>
        <w:widowControl/>
        <w:spacing w:line="52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免考申请表</w:t>
      </w:r>
    </w:p>
    <w:p>
      <w:pPr>
        <w:widowControl/>
        <w:spacing w:line="52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系部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护理系    </w:t>
      </w:r>
      <w:r>
        <w:rPr>
          <w:rFonts w:hint="eastAsia" w:ascii="宋体" w:hAnsi="宋体" w:cs="宋体"/>
          <w:kern w:val="0"/>
          <w:sz w:val="24"/>
        </w:rPr>
        <w:t xml:space="preserve">   学号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u w:val="single"/>
        </w:rPr>
        <w:t>17320318</w:t>
      </w:r>
    </w:p>
    <w:tbl>
      <w:tblPr>
        <w:tblStyle w:val="6"/>
        <w:tblpPr w:leftFromText="180" w:rightFromText="180" w:topFromText="100" w:bottomFromText="100" w:vertAnchor="text" w:horzAnchor="page" w:tblpXSpec="center" w:tblpY="301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992"/>
        <w:gridCol w:w="142"/>
        <w:gridCol w:w="567"/>
        <w:gridCol w:w="1294"/>
        <w:gridCol w:w="850"/>
        <w:gridCol w:w="266"/>
        <w:gridCol w:w="425"/>
        <w:gridCol w:w="529"/>
        <w:gridCol w:w="2182"/>
      </w:tblGrid>
      <w:tr>
        <w:trPr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班级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17五贯三班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叶晓滢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117" w:firstLineChars="4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照片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学校盖章</w:t>
            </w:r>
          </w:p>
        </w:tc>
      </w:tr>
      <w:tr>
        <w:trPr>
          <w:trHeight w:val="111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5" w:colLast="1"/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类型</w:t>
            </w:r>
          </w:p>
        </w:tc>
        <w:tc>
          <w:tcPr>
            <w:tcW w:w="64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（请用 √ 号 注明 免考类型）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</w:rPr>
              <w:t>A. 病（伤）免考     B. 残疾免考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tr>
        <w:trPr>
          <w:trHeight w:val="184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须知</w:t>
            </w:r>
          </w:p>
        </w:tc>
        <w:tc>
          <w:tcPr>
            <w:tcW w:w="86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 因病（伤）长期免修体育课，确实不能参加体育考试，申请免考后，其体育分数只享受满分的60%。2. 因残疾丧失运动能力、不能参加体育考试，且持有残疾证者，其体育分数为学院体育考试平均分。3. 凡是递交《免考申请表》的考生，考试结束由体育教研室按其申请免考类型直接给分，不再参加体育考试。</w:t>
            </w:r>
          </w:p>
        </w:tc>
      </w:tr>
      <w:tr>
        <w:trPr>
          <w:trHeight w:val="16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理由</w:t>
            </w:r>
          </w:p>
        </w:tc>
        <w:tc>
          <w:tcPr>
            <w:tcW w:w="86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本人是护理系学生会干部 因代表学校下乡义诊不小心滑倒导致右足骨折 半年内不能跑跳运动 因此申请免考体育体测 望老师及领导批准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本人签名：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叶晓滢</w:t>
            </w:r>
          </w:p>
        </w:tc>
      </w:tr>
      <w:tr>
        <w:trPr>
          <w:trHeight w:val="154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3480" w:firstLineChars="1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家长签字：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文丽华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家长联系电话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：13652796899</w:t>
            </w:r>
          </w:p>
        </w:tc>
      </w:tr>
      <w:tr>
        <w:trPr>
          <w:trHeight w:val="137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班主任或辅导员意见</w:t>
            </w:r>
          </w:p>
        </w:tc>
        <w:tc>
          <w:tcPr>
            <w:tcW w:w="86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班主任（辅导员）签名：</w:t>
            </w:r>
          </w:p>
        </w:tc>
      </w:tr>
      <w:tr>
        <w:trPr>
          <w:trHeight w:val="277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教务处审批意见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840" w:firstLineChars="3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  <w:p>
            <w:pPr>
              <w:widowControl/>
              <w:spacing w:line="300" w:lineRule="atLeast"/>
              <w:ind w:firstLine="117" w:firstLineChars="49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930"/>
              </w:tabs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ab/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日（盖章）</w:t>
            </w:r>
          </w:p>
        </w:tc>
      </w:tr>
    </w:tbl>
    <w:p>
      <w:pPr>
        <w:widowControl/>
        <w:spacing w:line="520" w:lineRule="exac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18"/>
          <w:szCs w:val="18"/>
        </w:rPr>
        <w:t>附注：1. 病（伤）免考要求： 将医院证明粘贴在该申请表背面。  2. 残疾免考要求：将残疾证复印件粘贴在该申请表背面，同时，交验残疾证原件（考试结束后退还）。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</Words>
  <Characters>471</Characters>
  <Lines>3</Lines>
  <Paragraphs>1</Paragraphs>
  <ScaleCrop>false</ScaleCrop>
  <LinksUpToDate>false</LinksUpToDate>
  <CharactersWithSpaces>552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2017-02-21T17:36:00Z</dcterms:created>
  <dc:creator>User</dc:creator>
  <cp:lastModifiedBy>幸田奈子</cp:lastModifiedBy>
  <cp:lastPrinted>2017-02-21T23:16:00Z</cp:lastPrinted>
  <dcterms:modified xsi:type="dcterms:W3CDTF">2020-11-17T23:45:24Z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